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FBF" w:rsidRPr="00E62FBF" w:rsidRDefault="00E62FBF" w:rsidP="00E62FBF">
      <w:pPr>
        <w:pStyle w:val="20"/>
        <w:shd w:val="clear" w:color="auto" w:fill="auto"/>
        <w:spacing w:line="451" w:lineRule="exact"/>
        <w:ind w:firstLine="780"/>
        <w:jc w:val="right"/>
        <w:rPr>
          <w:i/>
        </w:rPr>
      </w:pPr>
      <w:bookmarkStart w:id="0" w:name="_GoBack"/>
      <w:r w:rsidRPr="00E62FBF">
        <w:rPr>
          <w:i/>
        </w:rPr>
        <w:t>Приложение 24</w:t>
      </w:r>
    </w:p>
    <w:bookmarkEnd w:id="0"/>
    <w:p w:rsidR="009210CA" w:rsidRDefault="009210CA" w:rsidP="009210CA">
      <w:pPr>
        <w:pStyle w:val="20"/>
        <w:shd w:val="clear" w:color="auto" w:fill="auto"/>
        <w:spacing w:line="451" w:lineRule="exact"/>
        <w:ind w:firstLine="780"/>
        <w:jc w:val="both"/>
      </w:pPr>
      <w:r>
        <w:t>Для проведения единого государственного экзамена по химии (далее - ЕГЭ по химии)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9210CA" w:rsidRDefault="009210CA" w:rsidP="009210CA">
      <w:pPr>
        <w:pStyle w:val="20"/>
        <w:shd w:val="clear" w:color="auto" w:fill="auto"/>
        <w:spacing w:line="451" w:lineRule="exact"/>
        <w:jc w:val="right"/>
      </w:pPr>
      <w:r>
        <w:t>Таблица 15.4</w:t>
      </w:r>
    </w:p>
    <w:p w:rsidR="009210CA" w:rsidRDefault="009210CA" w:rsidP="009210CA">
      <w:pPr>
        <w:pStyle w:val="20"/>
        <w:shd w:val="clear" w:color="auto" w:fill="auto"/>
        <w:spacing w:line="451" w:lineRule="exact"/>
        <w:jc w:val="center"/>
      </w:pPr>
      <w:r>
        <w:t>Проверяемые на ЕГЭ по химии требования к результатам освоения основной</w:t>
      </w:r>
    </w:p>
    <w:p w:rsidR="009210CA" w:rsidRDefault="009210CA" w:rsidP="009210CA">
      <w:pPr>
        <w:pStyle w:val="a4"/>
        <w:framePr w:w="10210" w:wrap="notBeside" w:vAnchor="text" w:hAnchor="text" w:xAlign="center" w:y="1"/>
        <w:shd w:val="clear" w:color="auto" w:fill="auto"/>
        <w:spacing w:line="280" w:lineRule="exact"/>
        <w:jc w:val="left"/>
      </w:pPr>
      <w:r>
        <w:t>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4"/>
        <w:gridCol w:w="8496"/>
      </w:tblGrid>
      <w:tr w:rsidR="009210CA" w:rsidTr="009363E7">
        <w:trPr>
          <w:trHeight w:hRule="exact" w:val="1373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9210CA" w:rsidRDefault="009210CA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proofErr w:type="spellStart"/>
            <w:r>
              <w:t>проверяемог</w:t>
            </w:r>
            <w:proofErr w:type="spellEnd"/>
            <w:r>
              <w:t xml:space="preserve"> о требования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Владение системой химических знаний, которая включает:</w:t>
            </w:r>
          </w:p>
        </w:tc>
      </w:tr>
      <w:tr w:rsidR="009210CA" w:rsidTr="009363E7">
        <w:trPr>
          <w:trHeight w:hRule="exact" w:val="3365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основополагающие понятия (химический элемент, атом, изотопы, электронная оболочка атома, </w:t>
            </w:r>
            <w:r>
              <w:rPr>
                <w:rStyle w:val="213pt"/>
              </w:rPr>
              <w:t>s</w:t>
            </w:r>
            <w:r w:rsidRPr="009210CA">
              <w:rPr>
                <w:rStyle w:val="213pt"/>
                <w:lang w:val="ru-RU"/>
              </w:rPr>
              <w:t xml:space="preserve">-, </w:t>
            </w:r>
            <w:r w:rsidRPr="009210CA">
              <w:rPr>
                <w:rStyle w:val="213pt"/>
                <w:lang w:val="ru-RU" w:eastAsia="ru-RU" w:bidi="ru-RU"/>
              </w:rPr>
              <w:t>р-,</w:t>
            </w:r>
            <w:r>
              <w:t xml:space="preserve"> ^/-электронные </w:t>
            </w:r>
            <w:proofErr w:type="spellStart"/>
            <w:r>
              <w:t>орбитали</w:t>
            </w:r>
            <w:proofErr w:type="spellEnd"/>
            <w:r>
              <w:t xml:space="preserve"> атомов, основное и возбуждённое состояние атома, ион, молекула, валентность,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, степень окисления, химическая связь (о- и л-связь, кратные связи), гибридизация атомных </w:t>
            </w:r>
            <w:proofErr w:type="spellStart"/>
            <w:r>
              <w:t>орбиталей</w:t>
            </w:r>
            <w:proofErr w:type="spellEnd"/>
            <w:r>
              <w:t>, кристаллическая решётка, моль, молярная масса, молярный объём, молярная концентрация, растворы (истинные, дисперсные системы), кристаллогидраты, углеродный</w:t>
            </w:r>
          </w:p>
        </w:tc>
      </w:tr>
    </w:tbl>
    <w:p w:rsidR="009210CA" w:rsidRDefault="009210CA" w:rsidP="009210CA">
      <w:pPr>
        <w:framePr w:w="10210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515"/>
      </w:tblGrid>
      <w:tr w:rsidR="009210CA" w:rsidTr="009363E7">
        <w:trPr>
          <w:trHeight w:hRule="exact" w:val="504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скелет, функциональная группа, радикал, изомеры, структурная формула, изомерия (структурная, геометрическая (</w:t>
            </w:r>
            <w:proofErr w:type="spellStart"/>
            <w:r>
              <w:t>цис</w:t>
            </w:r>
            <w:proofErr w:type="spellEnd"/>
            <w:r>
              <w:t xml:space="preserve">-, </w:t>
            </w:r>
            <w:proofErr w:type="spellStart"/>
            <w:r>
              <w:t>трансизомерия</w:t>
            </w:r>
            <w:proofErr w:type="spellEnd"/>
            <w:r>
              <w:t xml:space="preserve">),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крекинг, </w:t>
            </w:r>
            <w:proofErr w:type="spellStart"/>
            <w:r>
              <w:t>риформинг</w:t>
            </w:r>
            <w:proofErr w:type="spellEnd"/>
            <w:r>
              <w:t>, типы химических реакций (</w:t>
            </w:r>
            <w:proofErr w:type="spellStart"/>
            <w:r>
              <w:t>окислительно</w:t>
            </w:r>
            <w:proofErr w:type="spellEnd"/>
            <w:r>
              <w:t xml:space="preserve">-восстановительные, экзо- и эндотермические, реакции ионного обмена, гомо- и гетерогенные, обратимые и необратимые), раствор, электролиты, </w:t>
            </w:r>
            <w:proofErr w:type="spellStart"/>
            <w:r>
              <w:t>неэлектролиты</w:t>
            </w:r>
            <w:proofErr w:type="spellEnd"/>
            <w:r>
              <w:t>, электролитическая диссоциация, степень диссоциации, окислитель, восстановитель, электролиз, скорость химической реакции, химическое равновесие)</w:t>
            </w:r>
          </w:p>
        </w:tc>
      </w:tr>
      <w:tr w:rsidR="009210CA" w:rsidTr="009363E7">
        <w:trPr>
          <w:trHeight w:hRule="exact" w:val="2938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</w:t>
            </w:r>
          </w:p>
        </w:tc>
      </w:tr>
      <w:tr w:rsidR="009210CA" w:rsidTr="009363E7">
        <w:trPr>
          <w:trHeight w:hRule="exact" w:val="126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</w:t>
            </w:r>
          </w:p>
        </w:tc>
      </w:tr>
      <w:tr w:rsidR="009210CA" w:rsidTr="009363E7">
        <w:trPr>
          <w:trHeight w:hRule="exact" w:val="168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фактологические</w:t>
            </w:r>
            <w:proofErr w:type="spellEnd"/>
            <w: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9210CA" w:rsidTr="009363E7">
        <w:trPr>
          <w:trHeight w:hRule="exact" w:val="126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общие научные принципы химического производства (на примере производства серной кислоты, аммиака, метанола, переработки нефти)</w:t>
            </w:r>
          </w:p>
        </w:tc>
      </w:tr>
      <w:tr w:rsidR="009210CA" w:rsidTr="009363E7"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выявлять:</w:t>
            </w:r>
          </w:p>
        </w:tc>
      </w:tr>
      <w:tr w:rsidR="009210CA" w:rsidTr="009363E7">
        <w:trPr>
          <w:trHeight w:hRule="exact" w:val="1258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      </w:r>
          </w:p>
        </w:tc>
      </w:tr>
      <w:tr w:rsidR="009210CA" w:rsidTr="009363E7">
        <w:trPr>
          <w:trHeight w:hRule="exact" w:val="48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взаимосвязь химических знаний с понятиями и представлениями</w:t>
            </w:r>
          </w:p>
        </w:tc>
      </w:tr>
    </w:tbl>
    <w:p w:rsidR="009210CA" w:rsidRDefault="009210CA" w:rsidP="009210CA">
      <w:pPr>
        <w:framePr w:w="10243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4"/>
        <w:gridCol w:w="8472"/>
      </w:tblGrid>
      <w:tr w:rsidR="009210CA" w:rsidTr="009363E7">
        <w:trPr>
          <w:trHeight w:hRule="exact" w:val="859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других предметов для более осознанного понимания и объяснения сущности материального единства мира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использовать:</w:t>
            </w:r>
          </w:p>
        </w:tc>
      </w:tr>
      <w:tr w:rsidR="009210CA" w:rsidTr="009363E7">
        <w:trPr>
          <w:trHeight w:hRule="exact" w:val="168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</w:t>
            </w:r>
          </w:p>
        </w:tc>
      </w:tr>
      <w:tr w:rsidR="009210CA" w:rsidTr="009363E7">
        <w:trPr>
          <w:trHeight w:hRule="exact" w:val="126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химическую символику для составления формул неорганических веществ, молекулярных и структурных (развёрнутых, сокращённых и скелетных) формул органических веществ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классифицировать:</w:t>
            </w:r>
          </w:p>
        </w:tc>
      </w:tr>
      <w:tr w:rsidR="009210CA" w:rsidTr="009363E7">
        <w:trPr>
          <w:trHeight w:hRule="exact" w:val="850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неорганические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9210CA" w:rsidTr="009363E7">
        <w:trPr>
          <w:trHeight w:hRule="exact" w:val="126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9210CA" w:rsidTr="009363E7">
        <w:trPr>
          <w:trHeight w:hRule="exact" w:val="210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характеризовать электронное строение атомов (в основном и возбуждённом состоянии) и ионов химических элементов 1-4 периодов Периодической системы Д.И. Менделеева и их валентные возможности, используя понятия </w:t>
            </w:r>
            <w:r>
              <w:rPr>
                <w:rStyle w:val="213pt"/>
              </w:rPr>
              <w:t>s</w:t>
            </w:r>
            <w:r w:rsidRPr="009210CA">
              <w:rPr>
                <w:rStyle w:val="213pt"/>
                <w:lang w:val="ru-RU"/>
              </w:rPr>
              <w:t xml:space="preserve">-, </w:t>
            </w:r>
            <w:r w:rsidRPr="009210CA">
              <w:rPr>
                <w:rStyle w:val="213pt"/>
                <w:lang w:val="ru-RU" w:eastAsia="ru-RU" w:bidi="ru-RU"/>
              </w:rPr>
              <w:t>р-,</w:t>
            </w:r>
            <w:r>
              <w:t xml:space="preserve"> ^/-электронные </w:t>
            </w:r>
            <w:proofErr w:type="spellStart"/>
            <w:r>
              <w:t>орбитали</w:t>
            </w:r>
            <w:proofErr w:type="spellEnd"/>
            <w:r>
              <w:t>, энергетические уровни</w:t>
            </w:r>
          </w:p>
        </w:tc>
      </w:tr>
      <w:tr w:rsidR="009210CA" w:rsidTr="009363E7">
        <w:trPr>
          <w:trHeight w:hRule="exact" w:val="126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объяснять закономерности изменения свойств химических элементов и образуемых ими соединений по периодам и группам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составлять уравнения химических реакций и раскрывать их сущность: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окислительно</w:t>
            </w:r>
            <w:proofErr w:type="spellEnd"/>
            <w:r>
              <w:t>-восстановительных реакций посредством составления электронного баланса этих реакций</w:t>
            </w:r>
          </w:p>
        </w:tc>
      </w:tr>
      <w:tr w:rsidR="009210CA" w:rsidTr="009363E7">
        <w:trPr>
          <w:trHeight w:hRule="exact" w:val="125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уравнения реакций различных типов; полные и сокращённые уравнения реакций ионного обмена, учитывая условия, при которых эти реакции идут до конца</w:t>
            </w:r>
          </w:p>
        </w:tc>
      </w:tr>
      <w:tr w:rsidR="009210CA" w:rsidTr="009363E7">
        <w:trPr>
          <w:trHeight w:hRule="exact" w:val="47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 xml:space="preserve">реакций гидролиза, реакций </w:t>
            </w:r>
            <w:proofErr w:type="spellStart"/>
            <w:r>
              <w:t>комплексообразования</w:t>
            </w:r>
            <w:proofErr w:type="spellEnd"/>
            <w:r>
              <w:t xml:space="preserve"> (на примере</w:t>
            </w:r>
          </w:p>
        </w:tc>
      </w:tr>
    </w:tbl>
    <w:p w:rsidR="009210CA" w:rsidRDefault="009210CA" w:rsidP="009210CA">
      <w:pPr>
        <w:framePr w:w="10166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8477"/>
      </w:tblGrid>
      <w:tr w:rsidR="009210CA" w:rsidTr="009363E7">
        <w:trPr>
          <w:trHeight w:hRule="exact" w:val="43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framePr w:w="101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гидроксокомплексов</w:t>
            </w:r>
            <w:proofErr w:type="spellEnd"/>
            <w:r>
              <w:t xml:space="preserve"> цинка и алюминия)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подтверждать:</w:t>
            </w:r>
          </w:p>
        </w:tc>
      </w:tr>
      <w:tr w:rsidR="009210CA" w:rsidTr="009363E7">
        <w:trPr>
          <w:trHeight w:hRule="exact" w:val="210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8.1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на конкретных примерах характер зависимости реакционной способности органических соединений от кратности и типа ковалентной связи (о- и 71-связи), взаимного влияния атомов и групп атомов в молекулах, а также от особенностей реализации различных механизмов протекания реакций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8.2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характерные химические свойства веществ соответствующими экспериментами и записями уравнений химических реакций</w:t>
            </w:r>
          </w:p>
        </w:tc>
      </w:tr>
      <w:tr w:rsidR="009210CA" w:rsidTr="009363E7">
        <w:trPr>
          <w:trHeight w:hRule="exact" w:val="252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характеризовать состав и важнейшие свойства веществ, принадлежащих к определённым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</w:t>
            </w:r>
          </w:p>
        </w:tc>
      </w:tr>
      <w:tr w:rsidR="009210CA" w:rsidTr="009363E7">
        <w:trPr>
          <w:trHeight w:hRule="exact" w:val="126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проводить расчёты по химическим формулам и уравнениям химических реакций с использованием физических величин:</w:t>
            </w:r>
          </w:p>
        </w:tc>
      </w:tr>
      <w:tr w:rsidR="009210CA" w:rsidTr="009363E7">
        <w:trPr>
          <w:trHeight w:hRule="exact" w:val="126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10.1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10.2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массовой или объёмной доли, выхода продукта реакции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10.3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теплового эффекта реакций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10.4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объёмных отношений газов</w:t>
            </w:r>
          </w:p>
        </w:tc>
      </w:tr>
      <w:tr w:rsidR="009210CA" w:rsidTr="009363E7">
        <w:trPr>
          <w:trHeight w:hRule="exact" w:val="4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10.5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нахождению химической формулы вещества</w:t>
            </w:r>
          </w:p>
        </w:tc>
      </w:tr>
      <w:tr w:rsidR="009210CA" w:rsidTr="009363E7">
        <w:trPr>
          <w:trHeight w:hRule="exact" w:val="209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Владение системой знаний о методах научного познания явлений природы, используемых в естественных науках и умение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</w:t>
            </w:r>
          </w:p>
        </w:tc>
      </w:tr>
      <w:tr w:rsidR="009210CA" w:rsidTr="009363E7">
        <w:trPr>
          <w:trHeight w:hRule="exact" w:val="169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применять (использовать)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</w:tc>
      </w:tr>
    </w:tbl>
    <w:p w:rsidR="009210CA" w:rsidRDefault="009210CA" w:rsidP="009210CA">
      <w:pPr>
        <w:framePr w:w="10176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506"/>
      </w:tblGrid>
      <w:tr w:rsidR="009210CA" w:rsidTr="009363E7">
        <w:trPr>
          <w:trHeight w:hRule="exact" w:val="128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framePr w:w="102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системные химические знания для объяснения и прогнозирования явлений, имеющих естественнонаучную природу; для принятия грамотных решений проблем в ситуациях, связанных с химией</w:t>
            </w:r>
          </w:p>
        </w:tc>
      </w:tr>
      <w:tr w:rsidR="009210CA" w:rsidTr="009363E7">
        <w:trPr>
          <w:trHeight w:hRule="exact" w:val="419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оборудованием; формулировать цели исследования; представлять в различной форме результаты эксперимента, анализировать и оценивать их достоверность</w:t>
            </w:r>
          </w:p>
        </w:tc>
      </w:tr>
      <w:tr w:rsidR="009210CA" w:rsidTr="009363E7">
        <w:trPr>
          <w:trHeight w:hRule="exact" w:val="252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осуществлять целенаправленный поиск химической информации в различных источниках (научная и </w:t>
            </w:r>
            <w:proofErr w:type="spellStart"/>
            <w:r>
              <w:t>учебно</w:t>
            </w:r>
            <w:r>
              <w:softHyphen/>
              <w:t>научная</w:t>
            </w:r>
            <w:proofErr w:type="spellEnd"/>
            <w:r>
              <w:t xml:space="preserve"> литература, средства массовой информации, сеть Интернет и другие), критически анализировать химическую информацию, перерабатывать её и использовать в соответствии с поставленной учебной задачей</w:t>
            </w:r>
          </w:p>
        </w:tc>
      </w:tr>
      <w:tr w:rsidR="009210CA" w:rsidTr="009363E7">
        <w:trPr>
          <w:trHeight w:hRule="exact" w:val="379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прогнозировать, анализировать и оценивать информацию с позиций экологической безопасности последствий бытовой и производственной деятельности человека, связанной с переработкой веществ;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осознавать опасность воздействия на живые организмы определённых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      </w:r>
          </w:p>
        </w:tc>
      </w:tr>
    </w:tbl>
    <w:p w:rsidR="009210CA" w:rsidRDefault="009210CA" w:rsidP="009210CA">
      <w:pPr>
        <w:pStyle w:val="a4"/>
        <w:framePr w:w="10234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15.5</w:t>
      </w:r>
    </w:p>
    <w:p w:rsidR="009210CA" w:rsidRDefault="009210CA" w:rsidP="009210CA">
      <w:pPr>
        <w:framePr w:w="10234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p w:rsidR="009210CA" w:rsidRDefault="009210CA" w:rsidP="009210CA">
      <w:pPr>
        <w:pStyle w:val="a4"/>
        <w:framePr w:w="10190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ЕГЭ по химии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192"/>
      </w:tblGrid>
      <w:tr w:rsidR="009210CA" w:rsidTr="009363E7">
        <w:trPr>
          <w:trHeight w:hRule="exact" w:val="4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Код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9210CA" w:rsidTr="009363E7">
        <w:trPr>
          <w:trHeight w:hRule="exact" w:val="47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</w:pPr>
            <w:r>
              <w:t>Теоретические основы химии</w:t>
            </w:r>
          </w:p>
        </w:tc>
      </w:tr>
    </w:tbl>
    <w:p w:rsidR="009210CA" w:rsidRDefault="009210CA" w:rsidP="009210CA">
      <w:pPr>
        <w:framePr w:w="10190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9216"/>
      </w:tblGrid>
      <w:tr w:rsidR="009210CA" w:rsidTr="009363E7">
        <w:trPr>
          <w:trHeight w:hRule="exact" w:val="211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lastRenderedPageBreak/>
              <w:t>1.1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</w:pPr>
            <w:r>
              <w:t xml:space="preserve">Строение вещества. Современная модель строения атома. Распределение электронов по энергетическим уровням. Классификация химических элементов. Особенности строения энергетических уровней атомов </w:t>
            </w:r>
            <w:r w:rsidRPr="009210CA">
              <w:rPr>
                <w:rStyle w:val="213pt"/>
                <w:lang w:val="ru-RU" w:eastAsia="ru-RU" w:bidi="ru-RU"/>
              </w:rPr>
              <w:t>р-,</w:t>
            </w:r>
            <w:r>
              <w:t xml:space="preserve"> ^-элементов). Основное и возбуждённое состояния атомов. Электронная конфигурация атома. Валентные электроны</w:t>
            </w:r>
          </w:p>
        </w:tc>
      </w:tr>
      <w:tr w:rsidR="009210CA" w:rsidTr="009363E7">
        <w:trPr>
          <w:trHeight w:hRule="exact" w:val="210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Закономерности в изменении свойств простых веществ, водородных соединений, высших оксидов и гидроксидов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</w:pPr>
            <w:r>
              <w:t xml:space="preserve">Валентность. </w:t>
            </w:r>
            <w:proofErr w:type="spellStart"/>
            <w:r>
              <w:t>Электроотрицательность</w:t>
            </w:r>
            <w:proofErr w:type="spellEnd"/>
            <w:r>
              <w:t>. Степень окисления</w:t>
            </w:r>
          </w:p>
        </w:tc>
      </w:tr>
      <w:tr w:rsidR="009210CA" w:rsidTr="009363E7">
        <w:trPr>
          <w:trHeight w:hRule="exact" w:val="210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Виды химической связи (ковалентная, ионная, металлическая, водородная) и механизмы её образования. Межмолекулярные взаимодействия. Вещества молекулярного и немолекулярного строения. Типы кристаллических решёток. Зависимость свойства веществ от типа кристаллической решётки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22" w:lineRule="exact"/>
              <w:jc w:val="both"/>
            </w:pPr>
            <w:r>
              <w:t>Химическая реакция. Классификация химических реакций в неорганической и органической химии. Закон сохранения массы веществ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</w:pPr>
            <w:r>
              <w:t>Скорость реакции, её зависимость от различных факторов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</w:pPr>
            <w:r>
              <w:t>Тепловые эффекты химических реакций. Термохимические уравнения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Обратимые реакции. Химическое равновесие. Факторы, влияющие на состояние химического равновесия. Принцип </w:t>
            </w:r>
            <w:proofErr w:type="spellStart"/>
            <w:r>
              <w:t>Ле</w:t>
            </w:r>
            <w:proofErr w:type="spellEnd"/>
            <w:r>
              <w:t xml:space="preserve"> </w:t>
            </w:r>
            <w:proofErr w:type="spellStart"/>
            <w:r>
              <w:t>Шателье</w:t>
            </w:r>
            <w:proofErr w:type="spellEnd"/>
          </w:p>
        </w:tc>
      </w:tr>
      <w:tr w:rsidR="009210CA" w:rsidTr="009363E7">
        <w:trPr>
          <w:trHeight w:hRule="exact" w:val="126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Электролитическая диссоциация. Сильные и слабые электролиты. Среда водных растворов веществ: кислая, нейтральная, щелочная. Степень диссоциации. Реакции ионного обмена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1.10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Гидролиз солей. Ионное произведение воды. Водородный показатель (</w:t>
            </w:r>
            <w:proofErr w:type="spellStart"/>
            <w:r>
              <w:t>pH</w:t>
            </w:r>
            <w:proofErr w:type="spellEnd"/>
            <w:r>
              <w:t>) раствора</w:t>
            </w:r>
          </w:p>
        </w:tc>
      </w:tr>
      <w:tr w:rsidR="009210CA" w:rsidTr="009363E7">
        <w:trPr>
          <w:trHeight w:hRule="exact" w:val="126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1.11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Способы выражения концентрации растворов: массовая доля растворённого вещества, молярная концентрация. Насыщенные и ненасыщенные растворы, растворимость. Кристаллогидраты</w:t>
            </w:r>
          </w:p>
        </w:tc>
      </w:tr>
      <w:tr w:rsidR="009210CA" w:rsidTr="009363E7">
        <w:trPr>
          <w:trHeight w:hRule="exact" w:val="84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1.12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Окислительно</w:t>
            </w:r>
            <w:proofErr w:type="spellEnd"/>
            <w:r>
              <w:t xml:space="preserve">-восстановительные реакции. Поведение веществ в средах с разным значением </w:t>
            </w:r>
            <w:proofErr w:type="spellStart"/>
            <w:r>
              <w:t>pH</w:t>
            </w:r>
            <w:proofErr w:type="spellEnd"/>
            <w:r>
              <w:t>. Методы электронного баланса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1.13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</w:pPr>
            <w:r>
              <w:t>Электролиз растворов и расплавов солей</w:t>
            </w:r>
          </w:p>
        </w:tc>
      </w:tr>
      <w:tr w:rsidR="009210CA" w:rsidTr="009363E7">
        <w:trPr>
          <w:trHeight w:hRule="exact" w:val="4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</w:pPr>
            <w:r>
              <w:t>Основы неорганической химии</w:t>
            </w:r>
          </w:p>
        </w:tc>
      </w:tr>
    </w:tbl>
    <w:p w:rsidR="009210CA" w:rsidRDefault="009210CA" w:rsidP="009210CA">
      <w:pPr>
        <w:framePr w:w="10243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9216"/>
      </w:tblGrid>
      <w:tr w:rsidR="009210CA" w:rsidTr="009363E7">
        <w:trPr>
          <w:trHeight w:hRule="exact" w:val="8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Классификация неорганических соединений. Номенклатура неорганических веществ</w:t>
            </w:r>
          </w:p>
        </w:tc>
      </w:tr>
      <w:tr w:rsidR="009210CA" w:rsidTr="009363E7">
        <w:trPr>
          <w:trHeight w:hRule="exact" w:val="126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Химические свойства важнейших металлов (натрий, калий, кальций, магний, алюминий, цинк, хром, железо, медь) и их соединений. Общие способы получения металлов</w:t>
            </w:r>
          </w:p>
        </w:tc>
      </w:tr>
      <w:tr w:rsidR="009210CA" w:rsidTr="009363E7">
        <w:trPr>
          <w:trHeight w:hRule="exact" w:val="126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22" w:lineRule="exact"/>
            </w:pPr>
            <w:r>
              <w:t>Генетическая связь неорганических веществ, принадлежащих к различным классам</w:t>
            </w:r>
          </w:p>
        </w:tc>
      </w:tr>
      <w:tr w:rsidR="009210CA" w:rsidTr="009363E7">
        <w:trPr>
          <w:trHeight w:hRule="exact" w:val="85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Идентификация неорганических соединений. Качественные реакции на неорганические вещества и ионы</w:t>
            </w:r>
          </w:p>
        </w:tc>
      </w:tr>
      <w:tr w:rsidR="009210CA" w:rsidTr="009363E7"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Основы органической химии</w:t>
            </w:r>
          </w:p>
        </w:tc>
      </w:tr>
      <w:tr w:rsidR="009210CA" w:rsidTr="009363E7">
        <w:trPr>
          <w:trHeight w:hRule="exact" w:val="21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22" w:lineRule="exact"/>
              <w:jc w:val="both"/>
            </w:pPr>
            <w: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Кратность химической связи, </w:t>
            </w:r>
            <w:proofErr w:type="gramStart"/>
            <w:r>
              <w:t>а- и</w:t>
            </w:r>
            <w:proofErr w:type="gramEnd"/>
            <w:r>
              <w:t xml:space="preserve"> </w:t>
            </w:r>
            <w:r>
              <w:rPr>
                <w:rStyle w:val="213pt-2pt"/>
              </w:rPr>
              <w:t>71</w:t>
            </w:r>
            <w:r>
              <w:t xml:space="preserve">-связи, </w:t>
            </w:r>
            <w:proofErr w:type="spellStart"/>
            <w:r>
              <w:rPr>
                <w:rStyle w:val="213pt"/>
              </w:rPr>
              <w:t>sp</w:t>
            </w:r>
            <w:proofErr w:type="spellEnd"/>
            <w:r w:rsidRPr="009210CA">
              <w:rPr>
                <w:rStyle w:val="213pt"/>
                <w:vertAlign w:val="superscript"/>
                <w:lang w:val="ru-RU"/>
              </w:rPr>
              <w:t>3</w:t>
            </w:r>
            <w:r w:rsidRPr="009210CA">
              <w:rPr>
                <w:rStyle w:val="213pt"/>
                <w:lang w:val="ru-RU"/>
              </w:rPr>
              <w:t xml:space="preserve">-, </w:t>
            </w:r>
            <w:proofErr w:type="spellStart"/>
            <w:r>
              <w:rPr>
                <w:rStyle w:val="213pt"/>
              </w:rPr>
              <w:t>sp</w:t>
            </w:r>
            <w:proofErr w:type="spellEnd"/>
            <w:r w:rsidRPr="009210CA">
              <w:rPr>
                <w:rStyle w:val="213pt"/>
                <w:vertAlign w:val="superscript"/>
                <w:lang w:val="ru-RU"/>
              </w:rPr>
              <w:t>2</w:t>
            </w:r>
            <w:r w:rsidRPr="009210CA">
              <w:rPr>
                <w:rStyle w:val="213pt"/>
                <w:lang w:val="ru-RU"/>
              </w:rPr>
              <w:t>-,</w:t>
            </w:r>
            <w:r w:rsidRPr="009B544B">
              <w:rPr>
                <w:lang w:bidi="en-US"/>
              </w:rPr>
              <w:t xml:space="preserve"> </w:t>
            </w:r>
            <w:r>
              <w:t xml:space="preserve">^-гибридизации </w:t>
            </w:r>
            <w:proofErr w:type="spellStart"/>
            <w:r>
              <w:t>орбиталей</w:t>
            </w:r>
            <w:proofErr w:type="spellEnd"/>
            <w:r>
              <w:t xml:space="preserve"> атомов углерода. Зависимость свойств веществ от химического строения молекул. Гомологи. Гомологический ряд. Изомерия и изомеры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Понятие о функциональной группе. Ориентационные эффекты заместителей</w:t>
            </w:r>
          </w:p>
        </w:tc>
      </w:tr>
      <w:tr w:rsidR="009210CA" w:rsidTr="009363E7">
        <w:trPr>
          <w:trHeight w:hRule="exact" w:val="126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9210CA" w:rsidTr="009363E7">
        <w:trPr>
          <w:trHeight w:hRule="exact" w:val="85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Свободнорадикальный</w:t>
            </w:r>
            <w:proofErr w:type="spellEnd"/>
            <w:r>
              <w:t xml:space="preserve"> и ионный механизмы реакции. Понятие о </w:t>
            </w:r>
            <w:proofErr w:type="spellStart"/>
            <w:r>
              <w:t>нуклеофиле</w:t>
            </w:r>
            <w:proofErr w:type="spellEnd"/>
            <w:r>
              <w:t xml:space="preserve"> и </w:t>
            </w:r>
            <w:proofErr w:type="spellStart"/>
            <w:r>
              <w:t>электрофиле</w:t>
            </w:r>
            <w:proofErr w:type="spellEnd"/>
            <w:r>
              <w:t>. Правило Марковникова. Правило Зайцева</w:t>
            </w:r>
          </w:p>
        </w:tc>
      </w:tr>
      <w:tr w:rsidR="009210CA" w:rsidTr="009363E7">
        <w:trPr>
          <w:trHeight w:hRule="exact" w:val="1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Алканы</w:t>
            </w:r>
            <w:proofErr w:type="spellEnd"/>
            <w:r>
              <w:t xml:space="preserve">. Химические свойства </w:t>
            </w:r>
            <w:proofErr w:type="spellStart"/>
            <w:r>
              <w:t>алканов</w:t>
            </w:r>
            <w:proofErr w:type="spellEnd"/>
            <w:r>
              <w:t xml:space="preserve">: галогенирование, дегидрирование, термическое разложение, крекинг, изомеризация, горение. Получение </w:t>
            </w:r>
            <w:proofErr w:type="spellStart"/>
            <w:r>
              <w:t>алканов</w:t>
            </w:r>
            <w:proofErr w:type="spellEnd"/>
            <w:r>
              <w:t xml:space="preserve">. </w:t>
            </w:r>
            <w:proofErr w:type="spellStart"/>
            <w:r>
              <w:t>Циклоалканы</w:t>
            </w:r>
            <w:proofErr w:type="spellEnd"/>
            <w:r>
              <w:t xml:space="preserve">. Специфика свойств </w:t>
            </w:r>
            <w:proofErr w:type="spellStart"/>
            <w:r>
              <w:t>циклоалканов</w:t>
            </w:r>
            <w:proofErr w:type="spellEnd"/>
            <w:r>
              <w:t xml:space="preserve"> с малым размером цикла. Реакции присоединения и радикального замещения</w:t>
            </w:r>
          </w:p>
        </w:tc>
      </w:tr>
      <w:tr w:rsidR="009210CA" w:rsidTr="009363E7">
        <w:trPr>
          <w:trHeight w:hRule="exact" w:val="169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Алкены</w:t>
            </w:r>
            <w:proofErr w:type="spellEnd"/>
            <w:r>
              <w:t xml:space="preserve">. Химические свойства: реакции присоединения (галогенирование, гидрирование, </w:t>
            </w:r>
            <w:proofErr w:type="spellStart"/>
            <w:r>
              <w:t>гидрогалогенирование</w:t>
            </w:r>
            <w:proofErr w:type="spellEnd"/>
            <w:r>
              <w:t xml:space="preserve">, гидратация), горения, окисления и полимеризации. Промышленные и лабораторные способы получения </w:t>
            </w:r>
            <w:proofErr w:type="spellStart"/>
            <w:r>
              <w:t>алкенов</w:t>
            </w:r>
            <w:proofErr w:type="spellEnd"/>
          </w:p>
        </w:tc>
      </w:tr>
    </w:tbl>
    <w:p w:rsidR="009210CA" w:rsidRDefault="009210CA" w:rsidP="009210CA">
      <w:pPr>
        <w:framePr w:w="10243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9221"/>
      </w:tblGrid>
      <w:tr w:rsidR="009210CA" w:rsidTr="009363E7">
        <w:trPr>
          <w:trHeight w:hRule="exact" w:val="127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lastRenderedPageBreak/>
              <w:t>3.7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Алкадиены</w:t>
            </w:r>
            <w:proofErr w:type="spellEnd"/>
            <w:r>
              <w:t xml:space="preserve">. Химические свойства </w:t>
            </w:r>
            <w:proofErr w:type="spellStart"/>
            <w:r>
              <w:t>алкадиенов</w:t>
            </w:r>
            <w:proofErr w:type="spellEnd"/>
            <w:r>
              <w:t xml:space="preserve">: реакции присоединения (гидрирование, галогенирование), горения и полимеризации. Получение </w:t>
            </w:r>
            <w:proofErr w:type="spellStart"/>
            <w:r>
              <w:t>алкадиенов</w:t>
            </w:r>
            <w:proofErr w:type="spellEnd"/>
          </w:p>
        </w:tc>
      </w:tr>
      <w:tr w:rsidR="009210CA" w:rsidTr="009363E7">
        <w:trPr>
          <w:trHeight w:hRule="exact" w:val="210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3.8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Алкины</w:t>
            </w:r>
            <w:proofErr w:type="spellEnd"/>
            <w:r>
              <w:t xml:space="preserve">. Химические свойства: реакции присоединения (галогенирование, гидрирование, гидратация, </w:t>
            </w:r>
            <w:proofErr w:type="spellStart"/>
            <w:r>
              <w:t>гидрогалогенирование</w:t>
            </w:r>
            <w:proofErr w:type="spellEnd"/>
            <w:r>
              <w:t>) как способ получения полимеров и других полезных продуктов. Реакции замещения. Горение ацетилена как источник высокотемпературного пламени для сварки и резки металлов. Применение ацетилена</w:t>
            </w:r>
          </w:p>
        </w:tc>
      </w:tr>
      <w:tr w:rsidR="009210CA" w:rsidTr="009363E7">
        <w:trPr>
          <w:trHeight w:hRule="exact" w:val="210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3.9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Арены. Химические свойства бензола: реакции </w:t>
            </w:r>
            <w:proofErr w:type="spellStart"/>
            <w:r>
              <w:t>электрофильного</w:t>
            </w:r>
            <w:proofErr w:type="spellEnd"/>
            <w:r>
              <w:t xml:space="preserve"> замещения, присоединения (гидрирование, галогенирование). Реакция горения. Особенности химических свойств толуола. Получение бензола. Особенности химических свойств стирола. Полимеризация стирола. Способы получения и применение ароматических углеводородов</w:t>
            </w:r>
          </w:p>
        </w:tc>
      </w:tr>
      <w:tr w:rsidR="009210CA" w:rsidTr="009363E7">
        <w:trPr>
          <w:trHeight w:hRule="exact" w:val="2933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3.10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Спирты. Предельные одноатомные спирты. Химические свойства: взаимодействие с натрием как способ установления наличия </w:t>
            </w:r>
            <w:proofErr w:type="spellStart"/>
            <w:r>
              <w:t>гидроксогруппы</w:t>
            </w:r>
            <w:proofErr w:type="spellEnd"/>
            <w:r>
              <w:t xml:space="preserve">, с </w:t>
            </w:r>
            <w:proofErr w:type="spellStart"/>
            <w:r>
              <w:t>галогеноводородами</w:t>
            </w:r>
            <w:proofErr w:type="spellEnd"/>
            <w:r>
              <w:t xml:space="preserve"> как способ получения растворителей, внутри- и межмолекулярная дегидратация. Реакция горения. Получение этанола: реакция брожения глюкозы, гидратация этилена. Этиленгликоль и глицерин как представители предельных многоатомных спиртов</w:t>
            </w:r>
          </w:p>
        </w:tc>
      </w:tr>
      <w:tr w:rsidR="009210CA" w:rsidTr="009363E7">
        <w:trPr>
          <w:trHeight w:hRule="exact" w:val="85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3.11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Фенол. Химические свойства фенола (реакции с натрием, гидроксидом натрия, бромом). Получение фенола</w:t>
            </w:r>
          </w:p>
        </w:tc>
      </w:tr>
      <w:tr w:rsidR="009210CA" w:rsidTr="009363E7">
        <w:trPr>
          <w:trHeight w:hRule="exact" w:val="209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3.12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Альдегиды. Химические свойства предельных альдегидов: гидрирование; качественные реакции на карбонильную группу (реакция «серебряного зеркала», взаимодействие с гидроксидом меди (II). Получение предельных альдегидов: окисление спиртов, гидратация ацетилена. Ацетон как представитель кетонов. Особенности реакции окисления ацетона</w:t>
            </w:r>
          </w:p>
        </w:tc>
      </w:tr>
      <w:tr w:rsidR="009210CA" w:rsidTr="009363E7">
        <w:trPr>
          <w:trHeight w:hRule="exact" w:val="211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3.13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Карбоновые кислоты. Химические свойства предельных одноосновных карбоновых кислот. Особенности химических свойств муравьиной кислоты. Получение предельных одноосновных карбоновых кислот: окисление </w:t>
            </w:r>
            <w:proofErr w:type="spellStart"/>
            <w:r>
              <w:t>алканов</w:t>
            </w:r>
            <w:proofErr w:type="spellEnd"/>
            <w:r>
              <w:t xml:space="preserve">, </w:t>
            </w:r>
            <w:proofErr w:type="spellStart"/>
            <w:r>
              <w:t>алкенов</w:t>
            </w:r>
            <w:proofErr w:type="spellEnd"/>
            <w:r>
              <w:t>, первичных спиртов, альдегидов. Высшие предельные и непредельные карбоновые кислоты</w:t>
            </w:r>
          </w:p>
        </w:tc>
      </w:tr>
    </w:tbl>
    <w:p w:rsidR="009210CA" w:rsidRDefault="009210CA" w:rsidP="009210CA">
      <w:pPr>
        <w:framePr w:w="10243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9173"/>
      </w:tblGrid>
      <w:tr w:rsidR="009210CA" w:rsidTr="009363E7">
        <w:trPr>
          <w:trHeight w:hRule="exact" w:val="294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lastRenderedPageBreak/>
              <w:t>3.14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Сложные эфиры и жиры.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Химические свойства жиров: гидрирование, окисление. Гидролиз, или омыление, жиров как способ промышленного получения солей высших карбоновых кислот. Мыла как соли высших карбоновых кислот</w:t>
            </w:r>
          </w:p>
        </w:tc>
      </w:tr>
      <w:tr w:rsidR="009210CA" w:rsidTr="009363E7">
        <w:trPr>
          <w:trHeight w:hRule="exact" w:val="419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3.15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Химические свойства глюкозы: реакции с участием спиртовых и альдегидной групп и молочнокислое брожение. Применение глюкозы, её значение в жизнедеятельности организма. Дисахариды: сахароза, мальтоза. Восстанавливающие и </w:t>
            </w:r>
            <w:proofErr w:type="spellStart"/>
            <w:r>
              <w:t>невосстанавливающие</w:t>
            </w:r>
            <w:proofErr w:type="spellEnd"/>
            <w:r>
              <w:t xml:space="preserve"> дисахариды. Гидролиз дисахаридов. Полисахариды: крахмал, гликоген.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      </w:r>
            <w:proofErr w:type="spellStart"/>
            <w:r>
              <w:t>иодом</w:t>
            </w:r>
            <w:proofErr w:type="spellEnd"/>
            <w:r>
              <w:t>. Химические свойства целлюлозы: гидролиз, получение эфиров целлюлозы. Понятие об искусственных волокнах (вискоза, ацетатный шёлк)</w:t>
            </w:r>
          </w:p>
        </w:tc>
      </w:tr>
      <w:tr w:rsidR="009210CA" w:rsidTr="009363E7">
        <w:trPr>
          <w:trHeight w:hRule="exact" w:val="210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3.16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Амины. Амины как органические основания: реакции с водой, кислотами, реакция горения. Анилин как представитель ароматических аминов. Химические свойства анилина: взаимодействие с кислотами, бромной водой, окисление. Получение аминов </w:t>
            </w:r>
            <w:proofErr w:type="spellStart"/>
            <w:r>
              <w:t>алкилированием</w:t>
            </w:r>
            <w:proofErr w:type="spellEnd"/>
            <w:r>
              <w:t xml:space="preserve"> аммиака и восстановлением нитропроизводных углеводородов</w:t>
            </w:r>
          </w:p>
        </w:tc>
      </w:tr>
      <w:tr w:rsidR="009210CA" w:rsidTr="009363E7">
        <w:trPr>
          <w:trHeight w:hRule="exact" w:val="168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3.17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Аминокислоты и белки. Аминокислоты как амфотерные органические соединения. Основные аминокислоты, образующие белки. Химические свойства белков: гидролиз, денатурация, качественные (цветные) реакции на белки</w:t>
            </w:r>
          </w:p>
        </w:tc>
      </w:tr>
      <w:tr w:rsidR="009210CA" w:rsidTr="009363E7">
        <w:trPr>
          <w:trHeight w:hRule="exact" w:val="167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3.18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Строение и структура полимеров. Зависимость свойств полимеров от строения молекул. Основные способы получения высокомолекулярных соединений: реакции полимеризации и поликонденсации. Классификация волокон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3.19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Идентификация органических соединений. Решение экспериментальных задач на распознавание органических веществ</w:t>
            </w:r>
          </w:p>
        </w:tc>
      </w:tr>
      <w:tr w:rsidR="009210CA" w:rsidTr="009363E7">
        <w:trPr>
          <w:trHeight w:hRule="exact" w:val="45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3.20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Генетическая связь между классами органических соединений</w:t>
            </w:r>
          </w:p>
        </w:tc>
      </w:tr>
      <w:tr w:rsidR="009210CA" w:rsidTr="009363E7">
        <w:trPr>
          <w:trHeight w:hRule="exact" w:val="47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Химия и жизнь</w:t>
            </w:r>
          </w:p>
        </w:tc>
      </w:tr>
    </w:tbl>
    <w:p w:rsidR="009210CA" w:rsidRDefault="009210CA" w:rsidP="009210CA">
      <w:pPr>
        <w:framePr w:w="10166" w:wrap="notBeside" w:vAnchor="text" w:hAnchor="text" w:xAlign="center" w:y="1"/>
        <w:rPr>
          <w:sz w:val="2"/>
          <w:szCs w:val="2"/>
        </w:rPr>
      </w:pPr>
    </w:p>
    <w:p w:rsidR="009210CA" w:rsidRDefault="009210CA" w:rsidP="009210C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9216"/>
      </w:tblGrid>
      <w:tr w:rsidR="009210CA" w:rsidTr="009363E7">
        <w:trPr>
          <w:trHeight w:hRule="exact" w:val="859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4.1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Химия в повседневной жизни. Правила безопасной работы с едкими, горючими и токсичными веществами, средствами бытовой химии</w:t>
            </w:r>
          </w:p>
        </w:tc>
      </w:tr>
      <w:tr w:rsidR="009210CA" w:rsidTr="009363E7">
        <w:trPr>
          <w:trHeight w:hRule="exact" w:val="1685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Химия и здоровье. Химия в медицине. Химия и сельское хозяйство. Химия в промышленности. Химия и энергетика: природный и попутный нефтяной газы, их состав и использование. Состав нефти и её переработка (природные источники углеводородов)</w:t>
            </w:r>
          </w:p>
        </w:tc>
      </w:tr>
      <w:tr w:rsidR="009210CA" w:rsidTr="009363E7">
        <w:trPr>
          <w:trHeight w:hRule="exact" w:val="168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4.3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 Проблема отходов и побочных продуктов. Альтернативные источники энергии</w:t>
            </w:r>
          </w:p>
        </w:tc>
      </w:tr>
      <w:tr w:rsidR="009210CA" w:rsidTr="009363E7">
        <w:trPr>
          <w:trHeight w:hRule="exact" w:val="210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4.4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Общие представления о промышленных способах получения химических веществ (на примере производства аммиака, серной кислоты). Чёрная и цветная металлургия. Стекло и силикатная промышленность. Промышленная органическая химия. Сырьё для органической промышленности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Типы расчётных задач</w:t>
            </w:r>
          </w:p>
        </w:tc>
      </w:tr>
      <w:tr w:rsidR="009210CA" w:rsidTr="009363E7">
        <w:trPr>
          <w:trHeight w:hRule="exact" w:val="85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5.1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Расчёты массы вещества или объёма газов по известному количеству вещества, массе или объёму одного из участвующих в реакции веществ</w:t>
            </w:r>
          </w:p>
        </w:tc>
      </w:tr>
      <w:tr w:rsidR="009210CA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5.2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Расчёты теплового эффекта реакции</w:t>
            </w:r>
          </w:p>
        </w:tc>
      </w:tr>
      <w:tr w:rsidR="009210CA" w:rsidTr="009363E7">
        <w:trPr>
          <w:trHeight w:hRule="exact" w:val="45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5.3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Расчёты объёмных отношений газов при химических реакциях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5.4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Расчёты массы (объёма, количества вещества) продуктов реакции, если одно из веществ дано в избытке (имеет примеси)</w:t>
            </w:r>
          </w:p>
        </w:tc>
      </w:tr>
      <w:tr w:rsidR="009210CA" w:rsidTr="009363E7">
        <w:trPr>
          <w:trHeight w:hRule="exact" w:val="85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5.5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Расчёты массовой или объёмной доли выхода продукта реакции от теоретически возможного</w:t>
            </w:r>
          </w:p>
        </w:tc>
      </w:tr>
      <w:tr w:rsidR="009210CA" w:rsidTr="009363E7">
        <w:trPr>
          <w:trHeight w:hRule="exact" w:val="125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5.6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Расчёты массы (объёма, количества вещества) продукта реакции, если одно из веществ дано в виде раствора с определённой массовой долей растворённого вещества</w:t>
            </w:r>
          </w:p>
        </w:tc>
      </w:tr>
      <w:tr w:rsidR="009210CA" w:rsidTr="009363E7">
        <w:trPr>
          <w:trHeight w:hRule="exact" w:val="845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5.7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Расчёты с использованием понятий «массовая доля», «молярная концентрация», «растворимость»</w:t>
            </w:r>
          </w:p>
        </w:tc>
      </w:tr>
      <w:tr w:rsidR="009210CA" w:rsidTr="009363E7">
        <w:trPr>
          <w:trHeight w:hRule="exact" w:val="128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5.8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0CA" w:rsidRDefault="009210CA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</w:t>
            </w:r>
          </w:p>
        </w:tc>
      </w:tr>
    </w:tbl>
    <w:p w:rsidR="009210CA" w:rsidRDefault="009210CA" w:rsidP="009210CA">
      <w:pPr>
        <w:rPr>
          <w:sz w:val="2"/>
          <w:szCs w:val="2"/>
        </w:rPr>
      </w:pPr>
    </w:p>
    <w:p w:rsidR="009210CA" w:rsidRDefault="009210CA" w:rsidP="009210CA">
      <w:pPr>
        <w:pStyle w:val="2390"/>
        <w:keepNext/>
        <w:keepLines/>
        <w:shd w:val="clear" w:color="auto" w:fill="auto"/>
        <w:spacing w:line="320" w:lineRule="exact"/>
        <w:sectPr w:rsidR="009210CA">
          <w:pgSz w:w="11900" w:h="16840"/>
          <w:pgMar w:top="173" w:right="470" w:bottom="120" w:left="1038" w:header="0" w:footer="3" w:gutter="0"/>
          <w:cols w:space="720"/>
          <w:noEndnote/>
          <w:docGrid w:linePitch="360"/>
        </w:sectPr>
      </w:pPr>
    </w:p>
    <w:p w:rsidR="0089792E" w:rsidRPr="009210CA" w:rsidRDefault="00E62FBF" w:rsidP="009210CA">
      <w:pPr>
        <w:rPr>
          <w:rFonts w:asciiTheme="minorHAnsi" w:hAnsiTheme="minorHAnsi"/>
        </w:rPr>
      </w:pPr>
    </w:p>
    <w:sectPr w:rsidR="0089792E" w:rsidRPr="0092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719"/>
    <w:rsid w:val="00084026"/>
    <w:rsid w:val="000C6719"/>
    <w:rsid w:val="003D168E"/>
    <w:rsid w:val="0049693E"/>
    <w:rsid w:val="009210CA"/>
    <w:rsid w:val="00E6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5B9D"/>
  <w15:chartTrackingRefBased/>
  <w15:docId w15:val="{9D5F946B-D86E-4F15-AC6A-381619EB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210C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210C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9210C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9210C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13pt-2pt">
    <w:name w:val="Основной текст (2) + 13 pt;Интервал -2 pt"/>
    <w:basedOn w:val="2"/>
    <w:rsid w:val="009210CA"/>
    <w:rPr>
      <w:rFonts w:ascii="Times New Roman" w:eastAsia="Times New Roman" w:hAnsi="Times New Roman" w:cs="Times New Roman"/>
      <w:color w:val="000000"/>
      <w:spacing w:val="-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9210CA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10C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9210CA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390">
    <w:name w:val="Заголовок №2 (39)"/>
    <w:basedOn w:val="a"/>
    <w:link w:val="239"/>
    <w:rsid w:val="009210CA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2651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2025-09-25T02:55:00Z</dcterms:created>
  <dcterms:modified xsi:type="dcterms:W3CDTF">2025-09-29T08:50:00Z</dcterms:modified>
</cp:coreProperties>
</file>